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208F" w14:textId="77777777" w:rsidR="003275E1" w:rsidRDefault="003275E1">
      <w:pPr>
        <w:rPr>
          <w:lang w:val="fr-CA"/>
        </w:rPr>
      </w:pPr>
    </w:p>
    <w:p w14:paraId="06097ABC" w14:textId="77777777" w:rsidR="00346083" w:rsidRDefault="00346083">
      <w:pPr>
        <w:rPr>
          <w:lang w:val="fr-CA"/>
        </w:rPr>
      </w:pPr>
    </w:p>
    <w:p w14:paraId="76F48727" w14:textId="77777777" w:rsidR="00346083" w:rsidRPr="00001348" w:rsidRDefault="00346083" w:rsidP="00346083">
      <w:pPr>
        <w:rPr>
          <w:b/>
          <w:sz w:val="28"/>
        </w:rPr>
      </w:pPr>
      <w:r w:rsidRPr="00001348">
        <w:rPr>
          <w:b/>
          <w:sz w:val="28"/>
        </w:rPr>
        <w:t xml:space="preserve">Action </w:t>
      </w:r>
      <w:r>
        <w:rPr>
          <w:b/>
          <w:sz w:val="28"/>
        </w:rPr>
        <w:t>F</w:t>
      </w:r>
      <w:r w:rsidRPr="00001348">
        <w:rPr>
          <w:b/>
          <w:sz w:val="28"/>
        </w:rPr>
        <w:t xml:space="preserve">emmes </w:t>
      </w:r>
      <w:r>
        <w:rPr>
          <w:b/>
          <w:sz w:val="28"/>
        </w:rPr>
        <w:t>et handicap</w:t>
      </w:r>
      <w:r w:rsidRPr="00001348">
        <w:rPr>
          <w:b/>
          <w:sz w:val="28"/>
        </w:rPr>
        <w:t xml:space="preserve"> (AFH)</w:t>
      </w:r>
    </w:p>
    <w:p w14:paraId="1DF1CE65" w14:textId="77777777" w:rsidR="00346083" w:rsidRPr="00001348" w:rsidRDefault="00346083" w:rsidP="00346083">
      <w:pPr>
        <w:rPr>
          <w:sz w:val="28"/>
        </w:rPr>
      </w:pPr>
    </w:p>
    <w:p w14:paraId="6087A978" w14:textId="77777777" w:rsidR="00346083" w:rsidRPr="00001348" w:rsidRDefault="00346083" w:rsidP="00346083">
      <w:pPr>
        <w:rPr>
          <w:b/>
          <w:sz w:val="28"/>
        </w:rPr>
      </w:pPr>
      <w:r w:rsidRPr="00001348">
        <w:rPr>
          <w:b/>
          <w:sz w:val="28"/>
        </w:rPr>
        <w:t>Assemblée générale annuelle</w:t>
      </w:r>
    </w:p>
    <w:p w14:paraId="77D639A3" w14:textId="5BF39510" w:rsidR="00940603" w:rsidRDefault="00940603" w:rsidP="00346083">
      <w:pPr>
        <w:rPr>
          <w:sz w:val="28"/>
        </w:rPr>
      </w:pPr>
      <w:r w:rsidRPr="00940603">
        <w:rPr>
          <w:sz w:val="28"/>
        </w:rPr>
        <w:t xml:space="preserve">Samedi </w:t>
      </w:r>
      <w:r w:rsidR="009A11D6">
        <w:rPr>
          <w:sz w:val="28"/>
        </w:rPr>
        <w:t>13 septembre 2025</w:t>
      </w:r>
    </w:p>
    <w:p w14:paraId="13A49593" w14:textId="440944BF" w:rsidR="00346083" w:rsidRPr="00001348" w:rsidRDefault="00346083" w:rsidP="00346083">
      <w:pPr>
        <w:rPr>
          <w:sz w:val="28"/>
        </w:rPr>
      </w:pPr>
      <w:r w:rsidRPr="00001348">
        <w:rPr>
          <w:sz w:val="28"/>
        </w:rPr>
        <w:t xml:space="preserve">De </w:t>
      </w:r>
      <w:r w:rsidR="00940603" w:rsidRPr="00940603">
        <w:rPr>
          <w:sz w:val="28"/>
        </w:rPr>
        <w:t>13h</w:t>
      </w:r>
      <w:r w:rsidR="009A11D6">
        <w:rPr>
          <w:sz w:val="28"/>
        </w:rPr>
        <w:t>30</w:t>
      </w:r>
      <w:r w:rsidR="00940603" w:rsidRPr="00940603">
        <w:rPr>
          <w:sz w:val="28"/>
        </w:rPr>
        <w:t xml:space="preserve"> à 16h</w:t>
      </w:r>
      <w:r w:rsidR="009A11D6">
        <w:rPr>
          <w:sz w:val="28"/>
        </w:rPr>
        <w:t>30</w:t>
      </w:r>
      <w:r w:rsidR="00882F5B">
        <w:rPr>
          <w:sz w:val="28"/>
        </w:rPr>
        <w:t xml:space="preserve"> (dîner offert à 12h00)</w:t>
      </w:r>
    </w:p>
    <w:p w14:paraId="2C032ACF" w14:textId="77777777" w:rsidR="00940603" w:rsidRDefault="00346083" w:rsidP="00346083">
      <w:pPr>
        <w:rPr>
          <w:sz w:val="28"/>
        </w:rPr>
      </w:pPr>
      <w:bookmarkStart w:id="0" w:name="OLE_LINK3"/>
      <w:bookmarkStart w:id="1" w:name="OLE_LINK4"/>
      <w:r>
        <w:rPr>
          <w:sz w:val="28"/>
        </w:rPr>
        <w:t xml:space="preserve">Au </w:t>
      </w:r>
      <w:r w:rsidR="00940603" w:rsidRPr="00940603">
        <w:rPr>
          <w:sz w:val="28"/>
        </w:rPr>
        <w:t>469 Jean-Talon Ouest, Salle 113, Montréal</w:t>
      </w:r>
    </w:p>
    <w:p w14:paraId="399EE185" w14:textId="2182A510" w:rsidR="00346083" w:rsidRPr="00001348" w:rsidRDefault="00346083" w:rsidP="00346083">
      <w:pPr>
        <w:rPr>
          <w:sz w:val="28"/>
        </w:rPr>
      </w:pPr>
      <w:r>
        <w:rPr>
          <w:sz w:val="28"/>
        </w:rPr>
        <w:t>Ou via Zoom</w:t>
      </w:r>
    </w:p>
    <w:p w14:paraId="1F3E842F" w14:textId="77777777" w:rsidR="00346083" w:rsidRPr="00001348" w:rsidRDefault="00346083" w:rsidP="00346083">
      <w:pPr>
        <w:rPr>
          <w:sz w:val="28"/>
        </w:rPr>
      </w:pPr>
    </w:p>
    <w:p w14:paraId="3C61C2E3" w14:textId="77777777" w:rsidR="00346083" w:rsidRPr="00001348" w:rsidRDefault="00346083" w:rsidP="00346083">
      <w:pPr>
        <w:rPr>
          <w:sz w:val="28"/>
        </w:rPr>
      </w:pPr>
    </w:p>
    <w:p w14:paraId="0D7E40B4" w14:textId="77777777" w:rsidR="00346083" w:rsidRPr="00001348" w:rsidRDefault="00346083" w:rsidP="00346083">
      <w:pPr>
        <w:rPr>
          <w:b/>
          <w:sz w:val="28"/>
        </w:rPr>
      </w:pPr>
      <w:r w:rsidRPr="00001348">
        <w:rPr>
          <w:b/>
          <w:sz w:val="28"/>
        </w:rPr>
        <w:t>Projet d’ordre du jour</w:t>
      </w:r>
    </w:p>
    <w:p w14:paraId="3F8502BF" w14:textId="77777777" w:rsidR="00346083" w:rsidRPr="00001348" w:rsidRDefault="00346083" w:rsidP="00346083">
      <w:pPr>
        <w:rPr>
          <w:sz w:val="28"/>
        </w:rPr>
      </w:pPr>
    </w:p>
    <w:p w14:paraId="30053541" w14:textId="524A9665" w:rsidR="00346083" w:rsidRDefault="00346083" w:rsidP="009A11D6">
      <w:pPr>
        <w:ind w:left="708" w:hanging="708"/>
        <w:rPr>
          <w:sz w:val="28"/>
        </w:rPr>
      </w:pPr>
      <w:r w:rsidRPr="00FF28C1">
        <w:rPr>
          <w:sz w:val="28"/>
        </w:rPr>
        <w:t>1.</w:t>
      </w:r>
      <w:r w:rsidRPr="00FF28C1">
        <w:rPr>
          <w:sz w:val="28"/>
        </w:rPr>
        <w:tab/>
        <w:t>Mot de bienvenue et vérification du quorum</w:t>
      </w:r>
    </w:p>
    <w:p w14:paraId="615F898E" w14:textId="070C8ED0" w:rsidR="00346083" w:rsidRPr="00FF28C1" w:rsidRDefault="00346083" w:rsidP="009A11D6">
      <w:pPr>
        <w:ind w:left="708" w:hanging="708"/>
        <w:rPr>
          <w:sz w:val="28"/>
        </w:rPr>
      </w:pPr>
      <w:r w:rsidRPr="00FF28C1">
        <w:rPr>
          <w:sz w:val="28"/>
        </w:rPr>
        <w:t>2.</w:t>
      </w:r>
      <w:r w:rsidRPr="00FF28C1">
        <w:rPr>
          <w:sz w:val="28"/>
        </w:rPr>
        <w:tab/>
        <w:t>Nomination d’une présidente et d’une secrétaire d’assemblée</w:t>
      </w:r>
    </w:p>
    <w:p w14:paraId="3E90073B" w14:textId="0FEF5862" w:rsidR="00346083" w:rsidRPr="00001348" w:rsidRDefault="00346083" w:rsidP="009A11D6">
      <w:pPr>
        <w:ind w:left="708" w:hanging="708"/>
        <w:rPr>
          <w:sz w:val="28"/>
        </w:rPr>
      </w:pPr>
      <w:r w:rsidRPr="00FF28C1">
        <w:rPr>
          <w:sz w:val="28"/>
        </w:rPr>
        <w:t>3.</w:t>
      </w:r>
      <w:r w:rsidRPr="00FF28C1">
        <w:rPr>
          <w:sz w:val="28"/>
        </w:rPr>
        <w:tab/>
        <w:t>Validation de la rencontre</w:t>
      </w:r>
      <w:r>
        <w:rPr>
          <w:sz w:val="28"/>
        </w:rPr>
        <w:t xml:space="preserve"> </w:t>
      </w:r>
    </w:p>
    <w:p w14:paraId="56096BEA" w14:textId="56C515E6" w:rsidR="00346083" w:rsidRPr="00001348" w:rsidRDefault="00346083" w:rsidP="009A11D6">
      <w:pPr>
        <w:ind w:left="708" w:hanging="708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</w:r>
      <w:r w:rsidRPr="00001348">
        <w:rPr>
          <w:sz w:val="28"/>
        </w:rPr>
        <w:t>Lecture et adoption de l’ordre du jour</w:t>
      </w:r>
    </w:p>
    <w:p w14:paraId="6E705E9B" w14:textId="39DCBD21" w:rsidR="00346083" w:rsidRPr="009A11D6" w:rsidRDefault="009A11D6" w:rsidP="009A11D6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</w:r>
      <w:r w:rsidR="00346083" w:rsidRPr="497AFA47">
        <w:rPr>
          <w:sz w:val="28"/>
          <w:szCs w:val="28"/>
        </w:rPr>
        <w:t xml:space="preserve">Adoption du procès-verbal de l’assemblée générale annuelle du </w:t>
      </w:r>
      <w:r w:rsidR="00940603" w:rsidRPr="497AFA47">
        <w:rPr>
          <w:sz w:val="28"/>
          <w:szCs w:val="28"/>
        </w:rPr>
        <w:t>1</w:t>
      </w:r>
      <w:r>
        <w:rPr>
          <w:sz w:val="28"/>
          <w:szCs w:val="28"/>
        </w:rPr>
        <w:t xml:space="preserve">5 </w:t>
      </w:r>
      <w:r w:rsidR="00346083" w:rsidRPr="497AFA47">
        <w:rPr>
          <w:sz w:val="28"/>
          <w:szCs w:val="28"/>
        </w:rPr>
        <w:t>juin 202</w:t>
      </w:r>
      <w:r w:rsidR="00940603" w:rsidRPr="497AFA47">
        <w:rPr>
          <w:sz w:val="28"/>
          <w:szCs w:val="28"/>
        </w:rPr>
        <w:t>4</w:t>
      </w:r>
    </w:p>
    <w:p w14:paraId="77DCB61A" w14:textId="39AD340C" w:rsidR="000920BF" w:rsidRDefault="009A11D6" w:rsidP="009A11D6">
      <w:pPr>
        <w:ind w:left="708" w:hanging="708"/>
        <w:rPr>
          <w:sz w:val="28"/>
        </w:rPr>
      </w:pPr>
      <w:r>
        <w:rPr>
          <w:sz w:val="28"/>
        </w:rPr>
        <w:t>6</w:t>
      </w:r>
      <w:r w:rsidR="00346083" w:rsidRPr="00FF28C1">
        <w:rPr>
          <w:sz w:val="28"/>
        </w:rPr>
        <w:t>.</w:t>
      </w:r>
      <w:r w:rsidR="00346083" w:rsidRPr="00FF28C1">
        <w:rPr>
          <w:sz w:val="28"/>
        </w:rPr>
        <w:tab/>
        <w:t>Présentation et adoption du dépôt du rapport d’activités 202</w:t>
      </w:r>
      <w:r>
        <w:rPr>
          <w:sz w:val="28"/>
        </w:rPr>
        <w:t>4</w:t>
      </w:r>
      <w:r w:rsidR="00346083" w:rsidRPr="00FF28C1">
        <w:rPr>
          <w:sz w:val="28"/>
        </w:rPr>
        <w:t>-202</w:t>
      </w:r>
      <w:r>
        <w:rPr>
          <w:sz w:val="28"/>
        </w:rPr>
        <w:t>5</w:t>
      </w:r>
    </w:p>
    <w:p w14:paraId="3B395309" w14:textId="77FE0E5A" w:rsidR="00346083" w:rsidRPr="00001348" w:rsidRDefault="009A11D6" w:rsidP="009A11D6">
      <w:pPr>
        <w:ind w:left="708" w:hanging="708"/>
        <w:rPr>
          <w:sz w:val="28"/>
        </w:rPr>
      </w:pPr>
      <w:r>
        <w:rPr>
          <w:sz w:val="28"/>
        </w:rPr>
        <w:t>7</w:t>
      </w:r>
      <w:r w:rsidR="00346083" w:rsidRPr="00FF28C1">
        <w:rPr>
          <w:sz w:val="28"/>
        </w:rPr>
        <w:t>.</w:t>
      </w:r>
      <w:r w:rsidR="00346083" w:rsidRPr="00FF28C1">
        <w:rPr>
          <w:sz w:val="28"/>
        </w:rPr>
        <w:tab/>
        <w:t>Présentation et adoption du dépôt des états financiers 202</w:t>
      </w:r>
      <w:r>
        <w:rPr>
          <w:sz w:val="28"/>
        </w:rPr>
        <w:t>4</w:t>
      </w:r>
      <w:r w:rsidR="00346083" w:rsidRPr="00FF28C1">
        <w:rPr>
          <w:sz w:val="28"/>
        </w:rPr>
        <w:t>-202</w:t>
      </w:r>
      <w:r>
        <w:rPr>
          <w:sz w:val="28"/>
        </w:rPr>
        <w:t>5</w:t>
      </w:r>
    </w:p>
    <w:p w14:paraId="4A34546C" w14:textId="54344E98" w:rsidR="00346083" w:rsidRPr="00001348" w:rsidRDefault="009A11D6" w:rsidP="009A11D6">
      <w:pPr>
        <w:ind w:left="708" w:hanging="708"/>
        <w:rPr>
          <w:sz w:val="28"/>
        </w:rPr>
      </w:pPr>
      <w:r>
        <w:rPr>
          <w:sz w:val="28"/>
        </w:rPr>
        <w:t>8</w:t>
      </w:r>
      <w:r w:rsidR="00346083">
        <w:rPr>
          <w:sz w:val="28"/>
        </w:rPr>
        <w:t>.</w:t>
      </w:r>
      <w:r w:rsidR="00346083">
        <w:rPr>
          <w:sz w:val="28"/>
        </w:rPr>
        <w:tab/>
      </w:r>
      <w:r w:rsidR="00346083" w:rsidRPr="00001348">
        <w:rPr>
          <w:sz w:val="28"/>
        </w:rPr>
        <w:t xml:space="preserve">Proposition et adoption des priorités de travail </w:t>
      </w:r>
      <w:r w:rsidR="00346083">
        <w:rPr>
          <w:sz w:val="28"/>
        </w:rPr>
        <w:t>202</w:t>
      </w:r>
      <w:r>
        <w:rPr>
          <w:sz w:val="28"/>
        </w:rPr>
        <w:t>5</w:t>
      </w:r>
      <w:r w:rsidR="00346083">
        <w:rPr>
          <w:sz w:val="28"/>
        </w:rPr>
        <w:t>-202</w:t>
      </w:r>
      <w:r>
        <w:rPr>
          <w:sz w:val="28"/>
        </w:rPr>
        <w:t>6</w:t>
      </w:r>
    </w:p>
    <w:p w14:paraId="53EF5060" w14:textId="1E361F4F" w:rsidR="00346083" w:rsidRPr="00001348" w:rsidRDefault="009A11D6" w:rsidP="009A11D6">
      <w:pPr>
        <w:ind w:left="708" w:hanging="708"/>
        <w:rPr>
          <w:sz w:val="28"/>
        </w:rPr>
      </w:pPr>
      <w:r>
        <w:rPr>
          <w:sz w:val="28"/>
        </w:rPr>
        <w:t>9</w:t>
      </w:r>
      <w:r w:rsidR="00346083">
        <w:rPr>
          <w:sz w:val="28"/>
        </w:rPr>
        <w:t>.</w:t>
      </w:r>
      <w:r w:rsidR="00346083">
        <w:rPr>
          <w:sz w:val="28"/>
        </w:rPr>
        <w:tab/>
        <w:t xml:space="preserve">Présentation </w:t>
      </w:r>
      <w:r w:rsidR="00346083" w:rsidRPr="00001348">
        <w:rPr>
          <w:sz w:val="28"/>
        </w:rPr>
        <w:t xml:space="preserve">des prévisions budgétaires </w:t>
      </w:r>
      <w:r w:rsidR="00346083">
        <w:rPr>
          <w:sz w:val="28"/>
        </w:rPr>
        <w:t>202</w:t>
      </w:r>
      <w:r>
        <w:rPr>
          <w:sz w:val="28"/>
        </w:rPr>
        <w:t>5</w:t>
      </w:r>
      <w:r w:rsidR="00346083">
        <w:rPr>
          <w:sz w:val="28"/>
        </w:rPr>
        <w:t>-202</w:t>
      </w:r>
      <w:r>
        <w:rPr>
          <w:sz w:val="28"/>
        </w:rPr>
        <w:t>6</w:t>
      </w:r>
    </w:p>
    <w:p w14:paraId="4C24F75E" w14:textId="7367052B" w:rsidR="00CF5A8E" w:rsidRDefault="00346083" w:rsidP="009A11D6">
      <w:pPr>
        <w:ind w:left="708" w:hanging="708"/>
        <w:rPr>
          <w:sz w:val="28"/>
        </w:rPr>
      </w:pPr>
      <w:r>
        <w:rPr>
          <w:sz w:val="28"/>
        </w:rPr>
        <w:t>1</w:t>
      </w:r>
      <w:r w:rsidR="009A11D6">
        <w:rPr>
          <w:sz w:val="28"/>
        </w:rPr>
        <w:t>0</w:t>
      </w:r>
      <w:r>
        <w:rPr>
          <w:sz w:val="28"/>
        </w:rPr>
        <w:t>.</w:t>
      </w:r>
      <w:r>
        <w:rPr>
          <w:sz w:val="28"/>
        </w:rPr>
        <w:tab/>
        <w:t xml:space="preserve">Nomination </w:t>
      </w:r>
      <w:r w:rsidRPr="00001348">
        <w:rPr>
          <w:sz w:val="28"/>
        </w:rPr>
        <w:t>du vérificateur comptable</w:t>
      </w:r>
    </w:p>
    <w:p w14:paraId="6717EFCF" w14:textId="3AA77E30" w:rsidR="00346083" w:rsidRPr="00001348" w:rsidRDefault="00346083" w:rsidP="009A11D6">
      <w:pPr>
        <w:rPr>
          <w:sz w:val="28"/>
        </w:rPr>
      </w:pPr>
      <w:r>
        <w:rPr>
          <w:sz w:val="28"/>
        </w:rPr>
        <w:t>1</w:t>
      </w:r>
      <w:r w:rsidR="009A11D6"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ab/>
      </w:r>
      <w:r w:rsidRPr="00001348">
        <w:rPr>
          <w:sz w:val="28"/>
        </w:rPr>
        <w:t xml:space="preserve">Nomination d’une présidente </w:t>
      </w:r>
      <w:r>
        <w:rPr>
          <w:sz w:val="28"/>
        </w:rPr>
        <w:t xml:space="preserve">et d’une secrétaire </w:t>
      </w:r>
      <w:r w:rsidRPr="00001348">
        <w:rPr>
          <w:sz w:val="28"/>
        </w:rPr>
        <w:t xml:space="preserve">d’élection </w:t>
      </w:r>
    </w:p>
    <w:p w14:paraId="6D10A763" w14:textId="2360F8C4" w:rsidR="00346083" w:rsidRPr="00001348" w:rsidRDefault="00346083" w:rsidP="009A11D6">
      <w:pPr>
        <w:ind w:left="708" w:hanging="708"/>
        <w:rPr>
          <w:sz w:val="28"/>
        </w:rPr>
      </w:pPr>
      <w:r>
        <w:rPr>
          <w:sz w:val="28"/>
        </w:rPr>
        <w:t>1</w:t>
      </w:r>
      <w:r w:rsidR="009A11D6"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ab/>
      </w:r>
      <w:r w:rsidRPr="00001348">
        <w:rPr>
          <w:sz w:val="28"/>
        </w:rPr>
        <w:t>Élection du conseil d’administration</w:t>
      </w:r>
    </w:p>
    <w:p w14:paraId="1921C519" w14:textId="23B14932" w:rsidR="00346083" w:rsidRPr="009A11D6" w:rsidRDefault="5240F81C" w:rsidP="009A11D6">
      <w:pPr>
        <w:ind w:left="708" w:hanging="708"/>
        <w:rPr>
          <w:sz w:val="28"/>
          <w:szCs w:val="28"/>
        </w:rPr>
      </w:pPr>
      <w:r w:rsidRPr="5240F81C">
        <w:rPr>
          <w:sz w:val="28"/>
          <w:szCs w:val="28"/>
        </w:rPr>
        <w:t>1</w:t>
      </w:r>
      <w:r w:rsidR="009A11D6">
        <w:rPr>
          <w:sz w:val="28"/>
          <w:szCs w:val="28"/>
        </w:rPr>
        <w:t>3</w:t>
      </w:r>
      <w:r w:rsidRPr="5240F81C">
        <w:rPr>
          <w:sz w:val="28"/>
          <w:szCs w:val="28"/>
        </w:rPr>
        <w:t>.</w:t>
      </w:r>
      <w:r w:rsidR="00346083">
        <w:tab/>
      </w:r>
      <w:r w:rsidRPr="5240F81C">
        <w:rPr>
          <w:sz w:val="28"/>
          <w:szCs w:val="28"/>
        </w:rPr>
        <w:t xml:space="preserve">Questions diverses </w:t>
      </w:r>
    </w:p>
    <w:p w14:paraId="3F931D8F" w14:textId="552571B8" w:rsidR="00346083" w:rsidRPr="00001348" w:rsidRDefault="00346083" w:rsidP="00346083">
      <w:pPr>
        <w:ind w:left="708" w:hanging="708"/>
        <w:rPr>
          <w:sz w:val="28"/>
        </w:rPr>
      </w:pPr>
      <w:r>
        <w:rPr>
          <w:sz w:val="28"/>
        </w:rPr>
        <w:t>1</w:t>
      </w:r>
      <w:r w:rsidR="009A11D6"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ab/>
      </w:r>
      <w:r w:rsidRPr="00001348">
        <w:rPr>
          <w:sz w:val="28"/>
        </w:rPr>
        <w:t>Levée de l’assemblée</w:t>
      </w:r>
      <w:bookmarkEnd w:id="0"/>
      <w:bookmarkEnd w:id="1"/>
    </w:p>
    <w:p w14:paraId="09E1C9C0" w14:textId="77777777" w:rsidR="00346083" w:rsidRPr="00AB70AC" w:rsidRDefault="00346083" w:rsidP="00346083">
      <w:pPr>
        <w:rPr>
          <w:sz w:val="28"/>
        </w:rPr>
      </w:pPr>
    </w:p>
    <w:p w14:paraId="6C5AEAF4" w14:textId="77777777" w:rsidR="00346083" w:rsidRPr="00346083" w:rsidRDefault="00346083"/>
    <w:sectPr w:rsidR="00346083" w:rsidRPr="00346083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21E9" w14:textId="77777777" w:rsidR="00B0557E" w:rsidRDefault="00B0557E">
      <w:pPr>
        <w:spacing w:line="240" w:lineRule="auto"/>
      </w:pPr>
      <w:r>
        <w:separator/>
      </w:r>
    </w:p>
  </w:endnote>
  <w:endnote w:type="continuationSeparator" w:id="0">
    <w:p w14:paraId="21173901" w14:textId="77777777" w:rsidR="00B0557E" w:rsidRDefault="00B05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B414" w14:textId="77777777" w:rsidR="002B2C0F" w:rsidRPr="009B7AEC" w:rsidRDefault="002B2C0F" w:rsidP="002B2C0F">
    <w:pPr>
      <w:rPr>
        <w:lang w:val="fr-CA"/>
      </w:rPr>
    </w:pPr>
    <w:r>
      <w:rPr>
        <w:noProof/>
        <w:lang w:val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B254DB" wp14:editId="1B6E3D7D">
              <wp:simplePos x="0" y="0"/>
              <wp:positionH relativeFrom="column">
                <wp:posOffset>30480</wp:posOffset>
              </wp:positionH>
              <wp:positionV relativeFrom="paragraph">
                <wp:posOffset>262255</wp:posOffset>
              </wp:positionV>
              <wp:extent cx="4930140" cy="91440"/>
              <wp:effectExtent l="57150" t="19050" r="80010" b="99060"/>
              <wp:wrapNone/>
              <wp:docPr id="30898684" name="Triangle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0140" cy="91440"/>
                      </a:xfrm>
                      <a:prstGeom prst="rtTriangle">
                        <a:avLst/>
                      </a:prstGeom>
                      <a:solidFill>
                        <a:srgbClr val="7030A0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301DB68F">
            <v:shapetype id="_x0000_t6" coordsize="21600,21600" o:spt="6" path="m,l,21600r21600,xe" w14:anchorId="4D35D4FA">
              <v:stroke joinstyle="miter"/>
              <v:path textboxrect="1800,12600,12600,19800" gradientshapeok="t" o:connecttype="custom" o:connectlocs="0,0;0,10800;0,21600;10800,21600;21600,21600;10800,10800"/>
            </v:shapetype>
            <v:shape id="Triangle rectangle 2" style="position:absolute;margin-left:2.4pt;margin-top:20.65pt;width:388.2pt;height: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7030a0" strokecolor="#4579b8 [3044]" type="#_x0000_t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">
              <v:shadow on="t" color="black" opacity="22937f" offset="0,.63889mm" origin=",.5"/>
            </v:shape>
          </w:pict>
        </mc:Fallback>
      </mc:AlternateContent>
    </w:r>
    <w:r>
      <w:rPr>
        <w:lang w:val="fr-CA"/>
      </w:rPr>
      <w:t>469 Jean-Talon Ouest, Local 101, Montréal (QC), H3N 1R4| (514) 861-6903</w:t>
    </w:r>
  </w:p>
  <w:p w14:paraId="3DF9873E" w14:textId="77777777" w:rsidR="000920BF" w:rsidRPr="002B2C0F" w:rsidRDefault="000920BF">
    <w:pPr>
      <w:pStyle w:val="Pieddepage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2092" w14:textId="35D977A4" w:rsidR="003275E1" w:rsidRPr="009B7AEC" w:rsidRDefault="00E0402D">
    <w:pPr>
      <w:rPr>
        <w:lang w:val="fr-CA"/>
      </w:rPr>
    </w:pPr>
    <w:r>
      <w:rPr>
        <w:noProof/>
        <w:lang w:val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F953C" wp14:editId="62FBEDA9">
              <wp:simplePos x="0" y="0"/>
              <wp:positionH relativeFrom="column">
                <wp:posOffset>30480</wp:posOffset>
              </wp:positionH>
              <wp:positionV relativeFrom="paragraph">
                <wp:posOffset>262255</wp:posOffset>
              </wp:positionV>
              <wp:extent cx="4930140" cy="91440"/>
              <wp:effectExtent l="57150" t="19050" r="80010" b="99060"/>
              <wp:wrapNone/>
              <wp:docPr id="914664170" name="Triangle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0140" cy="91440"/>
                      </a:xfrm>
                      <a:prstGeom prst="rtTriangle">
                        <a:avLst/>
                      </a:prstGeom>
                      <a:solidFill>
                        <a:srgbClr val="7030A0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3D9D89D7">
            <v:shapetype id="_x0000_t6" coordsize="21600,21600" o:spt="6" path="m,l,21600r21600,xe" w14:anchorId="0978DA3A">
              <v:stroke joinstyle="miter"/>
              <v:path textboxrect="1800,12600,12600,19800" gradientshapeok="t" o:connecttype="custom" o:connectlocs="0,0;0,10800;0,21600;10800,21600;21600,21600;10800,10800"/>
            </v:shapetype>
            <v:shape id="Triangle rectangle 2" style="position:absolute;margin-left:2.4pt;margin-top:20.65pt;width:388.2pt;height: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7030a0" strokecolor="#4579b8 [3044]" type="#_x0000_t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">
              <v:shadow on="t" color="black" opacity="22937f" offset="0,.63889mm" origin=",.5"/>
            </v:shape>
          </w:pict>
        </mc:Fallback>
      </mc:AlternateContent>
    </w:r>
    <w:r w:rsidR="009B7AEC">
      <w:rPr>
        <w:lang w:val="fr-CA"/>
      </w:rPr>
      <w:t>469 Jean-Talon Ouest, Local 101</w:t>
    </w:r>
    <w:r w:rsidR="009E237D">
      <w:rPr>
        <w:lang w:val="fr-CA"/>
      </w:rPr>
      <w:t>, Montréal (QC), H3N 1R4</w:t>
    </w:r>
    <w:r w:rsidR="002B444B">
      <w:rPr>
        <w:lang w:val="fr-CA"/>
      </w:rPr>
      <w:t>| (514) 861-</w:t>
    </w:r>
    <w:r>
      <w:rPr>
        <w:lang w:val="fr-CA"/>
      </w:rPr>
      <w:t>6903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8AD7" w14:textId="77777777" w:rsidR="00B0557E" w:rsidRDefault="00B0557E">
      <w:pPr>
        <w:spacing w:line="240" w:lineRule="auto"/>
      </w:pPr>
      <w:r>
        <w:separator/>
      </w:r>
    </w:p>
  </w:footnote>
  <w:footnote w:type="continuationSeparator" w:id="0">
    <w:p w14:paraId="2D75B98E" w14:textId="77777777" w:rsidR="00B0557E" w:rsidRDefault="00B055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625F" w14:textId="77777777" w:rsidR="002B2C0F" w:rsidRDefault="002B2C0F" w:rsidP="002B2C0F">
    <w:pPr>
      <w:ind w:left="-566"/>
    </w:pPr>
    <w:r>
      <w:rPr>
        <w:noProof/>
      </w:rPr>
      <w:drawing>
        <wp:inline distT="114300" distB="114300" distL="114300" distR="114300" wp14:anchorId="7CF4CE8B" wp14:editId="56A4AA3F">
          <wp:extent cx="3387852" cy="1272666"/>
          <wp:effectExtent l="0" t="0" r="0" b="0"/>
          <wp:docPr id="92837287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7852" cy="12726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9947DD" w14:textId="77777777" w:rsidR="000920BF" w:rsidRDefault="000920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2091" w14:textId="77777777" w:rsidR="003275E1" w:rsidRDefault="00452402">
    <w:pPr>
      <w:ind w:left="-566"/>
    </w:pPr>
    <w:r>
      <w:rPr>
        <w:noProof/>
      </w:rPr>
      <w:drawing>
        <wp:inline distT="114300" distB="114300" distL="114300" distR="114300" wp14:anchorId="08092093" wp14:editId="08092094">
          <wp:extent cx="3387852" cy="1272666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7852" cy="12726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E1"/>
    <w:rsid w:val="000920BF"/>
    <w:rsid w:val="002927D8"/>
    <w:rsid w:val="002B2C0F"/>
    <w:rsid w:val="002B444B"/>
    <w:rsid w:val="003275E1"/>
    <w:rsid w:val="00346083"/>
    <w:rsid w:val="003F020A"/>
    <w:rsid w:val="00447802"/>
    <w:rsid w:val="00452402"/>
    <w:rsid w:val="006C2ED4"/>
    <w:rsid w:val="00882F5B"/>
    <w:rsid w:val="008C6282"/>
    <w:rsid w:val="00926981"/>
    <w:rsid w:val="00940603"/>
    <w:rsid w:val="0094118C"/>
    <w:rsid w:val="009A11D6"/>
    <w:rsid w:val="009B7AEC"/>
    <w:rsid w:val="009E237D"/>
    <w:rsid w:val="00A7138E"/>
    <w:rsid w:val="00B0557E"/>
    <w:rsid w:val="00B7380C"/>
    <w:rsid w:val="00CF5A8E"/>
    <w:rsid w:val="00D82C36"/>
    <w:rsid w:val="00D870D5"/>
    <w:rsid w:val="00E0402D"/>
    <w:rsid w:val="00E11F34"/>
    <w:rsid w:val="00E51C59"/>
    <w:rsid w:val="00E65A23"/>
    <w:rsid w:val="00F9418F"/>
    <w:rsid w:val="3C98F597"/>
    <w:rsid w:val="497AFA47"/>
    <w:rsid w:val="5240F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9208F"/>
  <w15:docId w15:val="{EB3FFCA9-8D70-4A2D-95B8-165DAE1D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0F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447802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802"/>
  </w:style>
  <w:style w:type="paragraph" w:styleId="Pieddepage">
    <w:name w:val="footer"/>
    <w:basedOn w:val="Normal"/>
    <w:link w:val="PieddepageCar"/>
    <w:uiPriority w:val="99"/>
    <w:unhideWhenUsed/>
    <w:rsid w:val="00447802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802"/>
  </w:style>
  <w:style w:type="character" w:styleId="Marquedecommentaire">
    <w:name w:val="annotation reference"/>
    <w:basedOn w:val="Policepardfaut"/>
    <w:uiPriority w:val="99"/>
    <w:semiHidden/>
    <w:unhideWhenUsed/>
    <w:rsid w:val="003460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46083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sz w:val="20"/>
      <w:szCs w:val="20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346083"/>
    <w:rPr>
      <w:rFonts w:ascii="Verdana" w:eastAsia="Verdana" w:hAnsi="Verdana" w:cs="Verdana"/>
      <w:sz w:val="20"/>
      <w:szCs w:val="20"/>
      <w:lang w:val="fr-FR" w:eastAsia="en-US"/>
    </w:rPr>
  </w:style>
  <w:style w:type="paragraph" w:styleId="Rvision">
    <w:name w:val="Revision"/>
    <w:hidden/>
    <w:uiPriority w:val="99"/>
    <w:semiHidden/>
    <w:rsid w:val="00E65A2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781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Projet</cp:lastModifiedBy>
  <cp:revision>7</cp:revision>
  <dcterms:created xsi:type="dcterms:W3CDTF">2024-05-27T19:45:00Z</dcterms:created>
  <dcterms:modified xsi:type="dcterms:W3CDTF">2025-07-29T21:30:00Z</dcterms:modified>
</cp:coreProperties>
</file>